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D7C9D" w14:textId="77777777" w:rsidR="00AC638F" w:rsidRDefault="00AC638F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1722AA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5F9660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3938C3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FC27982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6F793CB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</w:p>
    <w:p w14:paraId="3F96A626" w14:textId="22EDBE1F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รายงานผลการจัดเก็บของกลาง</w:t>
      </w:r>
    </w:p>
    <w:p w14:paraId="6633E667" w14:textId="66A16E56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ประจำปีงบประมาณ 2567</w:t>
      </w:r>
    </w:p>
    <w:p w14:paraId="65D5A906" w14:textId="77777777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ของ</w:t>
      </w:r>
    </w:p>
    <w:p w14:paraId="5A2C619E" w14:textId="7104E248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sectPr w:rsidR="0006029E" w:rsidRPr="0006029E" w:rsidSect="00D419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สถานีตำรวจภ</w:t>
      </w:r>
      <w:r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ู</w:t>
      </w: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ธรเกาะช้าง</w:t>
      </w:r>
    </w:p>
    <w:p w14:paraId="490B8926" w14:textId="42C8E552" w:rsidR="0006029E" w:rsidRPr="0006029E" w:rsidRDefault="0006029E" w:rsidP="000602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029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รายงานผลการจัดเก็บของกลาง สถานีตำรวจภูธรเกาะช้าง ประจำเดือน </w:t>
      </w:r>
      <w:r w:rsidR="00876508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0602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A352E8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5183459D" w14:textId="2A1C4A7E" w:rsidR="00A03A8A" w:rsidRPr="0006029E" w:rsidRDefault="0006029E" w:rsidP="000602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02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2567 </w:t>
      </w:r>
    </w:p>
    <w:p w14:paraId="7F0A19F9" w14:textId="33A33579" w:rsidR="0006029E" w:rsidRDefault="0006029E" w:rsidP="0006029E">
      <w:pPr>
        <w:jc w:val="right"/>
        <w:rPr>
          <w:rFonts w:ascii="TH SarabunIT๙" w:hAnsi="TH SarabunIT๙" w:cs="TH SarabunIT๙"/>
          <w:sz w:val="28"/>
        </w:rPr>
      </w:pPr>
      <w:r w:rsidRPr="0006029E">
        <w:rPr>
          <w:rFonts w:ascii="TH SarabunIT๙" w:hAnsi="TH SarabunIT๙" w:cs="TH SarabunIT๙" w:hint="cs"/>
          <w:sz w:val="28"/>
          <w:cs/>
        </w:rPr>
        <w:t xml:space="preserve">ข้อมูล ณ วันที่ </w:t>
      </w:r>
      <w:r w:rsidR="00876508">
        <w:rPr>
          <w:rFonts w:ascii="TH SarabunIT๙" w:hAnsi="TH SarabunIT๙" w:cs="TH SarabunIT๙" w:hint="cs"/>
          <w:sz w:val="28"/>
          <w:cs/>
        </w:rPr>
        <w:t>31 ธันวาคม</w:t>
      </w:r>
      <w:r w:rsidR="005B5F3E">
        <w:rPr>
          <w:rFonts w:ascii="TH SarabunIT๙" w:hAnsi="TH SarabunIT๙" w:cs="TH SarabunIT๙" w:hint="cs"/>
          <w:sz w:val="28"/>
          <w:cs/>
        </w:rPr>
        <w:t xml:space="preserve">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136"/>
        <w:gridCol w:w="5130"/>
      </w:tblGrid>
      <w:tr w:rsidR="005B5F3E" w14:paraId="4A25EBFA" w14:textId="77777777" w:rsidTr="0006029E">
        <w:trPr>
          <w:trHeight w:val="378"/>
        </w:trPr>
        <w:tc>
          <w:tcPr>
            <w:tcW w:w="2122" w:type="dxa"/>
          </w:tcPr>
          <w:p w14:paraId="78DC05B7" w14:textId="398D8366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8136" w:type="dxa"/>
          </w:tcPr>
          <w:p w14:paraId="2BD435AB" w14:textId="4C790E88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5130" w:type="dxa"/>
          </w:tcPr>
          <w:p w14:paraId="071BA216" w14:textId="3B694A6E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5B5F3E" w14:paraId="73E9EDE1" w14:textId="77777777" w:rsidTr="0006029E">
        <w:trPr>
          <w:trHeight w:val="7787"/>
        </w:trPr>
        <w:tc>
          <w:tcPr>
            <w:tcW w:w="2122" w:type="dxa"/>
          </w:tcPr>
          <w:p w14:paraId="4CD9D564" w14:textId="77777777" w:rsidR="0006029E" w:rsidRDefault="0006029E" w:rsidP="00060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สภ.เกาะช้าง</w:t>
            </w:r>
          </w:p>
          <w:p w14:paraId="2BDAA253" w14:textId="6131120C" w:rsidR="0006029E" w:rsidRDefault="0006029E" w:rsidP="00060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การจัดเก็บของกลาง</w:t>
            </w:r>
          </w:p>
        </w:tc>
        <w:tc>
          <w:tcPr>
            <w:tcW w:w="8136" w:type="dxa"/>
          </w:tcPr>
          <w:p w14:paraId="00770C67" w14:textId="6180BCF2" w:rsidR="00E85BB8" w:rsidRDefault="00642F62" w:rsidP="0006029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 w:rsidR="00091664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</w:t>
            </w:r>
            <w:r w:rsidR="0087650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52</w:t>
            </w:r>
            <w:r w:rsidR="00A352E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/2566 ข้อหา </w:t>
            </w:r>
            <w:r w:rsidR="00E85BB8" w:rsidRPr="00E85BB8">
              <w:rPr>
                <w:rFonts w:ascii="TH SarabunIT๙" w:hAnsi="TH SarabunIT๙" w:cs="TH SarabunIT๙"/>
                <w:color w:val="FF0000"/>
                <w:sz w:val="28"/>
                <w:cs/>
              </w:rPr>
              <w:t>ประกอบการขนส่งประจำทางการขนส่งส่วนบุคคลโดยมิได้รับอนุญาต</w:t>
            </w:r>
            <w:r w:rsidR="00E85BB8" w:rsidRPr="00E85BB8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</w:p>
          <w:p w14:paraId="61A9D2B3" w14:textId="118D9AC4" w:rsidR="0006029E" w:rsidRDefault="00E85BB8" w:rsidP="0006029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E85BB8">
              <w:rPr>
                <w:rFonts w:ascii="TH SarabunIT๙" w:hAnsi="TH SarabunIT๙" w:cs="TH SarabunIT๙"/>
                <w:color w:val="FF0000"/>
                <w:sz w:val="28"/>
                <w:cs/>
              </w:rPr>
              <w:t>ใช้รถไม่ตรงตามประเภทที่จดทะเบียนไว้</w:t>
            </w:r>
          </w:p>
          <w:p w14:paraId="2EB189BB" w14:textId="4D473BA9" w:rsidR="00642F62" w:rsidRDefault="00A352E8" w:rsidP="000602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031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เลขของกลางที่ 3</w:t>
            </w:r>
            <w:r w:rsidR="00E85BB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/2566 </w:t>
            </w:r>
            <w:r w:rsidR="00CA0A52">
              <w:rPr>
                <w:rFonts w:ascii="TH SarabunIT๙" w:hAnsi="TH SarabunIT๙" w:cs="TH SarabunIT๙" w:hint="cs"/>
                <w:sz w:val="28"/>
                <w:cs/>
              </w:rPr>
              <w:t>รถยนต์ตู้ยี่ห้อ โตโยต</w:t>
            </w:r>
            <w:proofErr w:type="spellStart"/>
            <w:r w:rsidR="00CA0A52">
              <w:rPr>
                <w:rFonts w:ascii="TH SarabunIT๙" w:hAnsi="TH SarabunIT๙" w:cs="TH SarabunIT๙" w:hint="cs"/>
                <w:sz w:val="28"/>
                <w:cs/>
              </w:rPr>
              <w:t>้า</w:t>
            </w:r>
            <w:proofErr w:type="spellEnd"/>
            <w:r w:rsidR="00CA0A52">
              <w:rPr>
                <w:rFonts w:ascii="TH SarabunIT๙" w:hAnsi="TH SarabunIT๙" w:cs="TH SarabunIT๙" w:hint="cs"/>
                <w:sz w:val="28"/>
                <w:cs/>
              </w:rPr>
              <w:t xml:space="preserve"> สีเทา</w:t>
            </w:r>
          </w:p>
          <w:p w14:paraId="03566F69" w14:textId="77777777" w:rsidR="00E85BB8" w:rsidRDefault="00E85BB8" w:rsidP="0006029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356/2566 ข้อหา ลักทรัพย์</w:t>
            </w:r>
            <w:r w:rsidRPr="00E85BB8">
              <w:rPr>
                <w:rFonts w:ascii="TH SarabunIT๙" w:hAnsi="TH SarabunIT๙" w:cs="TH SarabunIT๙"/>
                <w:color w:val="FF0000"/>
                <w:sz w:val="28"/>
                <w:cs/>
              </w:rPr>
              <w:t>หรือโดยใช้ยานพาหนะเพื่อสะดวกแก่การกระทำผิด</w:t>
            </w:r>
          </w:p>
          <w:p w14:paraId="55A60EF7" w14:textId="09CDE93E" w:rsidR="00CA0A52" w:rsidRDefault="00E85BB8" w:rsidP="0006029E">
            <w:pPr>
              <w:rPr>
                <w:rFonts w:ascii="TH SarabunIT๙" w:hAnsi="TH SarabunIT๙" w:cs="TH SarabunIT๙"/>
                <w:sz w:val="28"/>
              </w:rPr>
            </w:pPr>
            <w:r w:rsidRPr="00E85BB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031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เลขของกลางที่ 33/2566 </w:t>
            </w:r>
            <w:r w:rsidR="00CA0A52">
              <w:rPr>
                <w:rFonts w:ascii="TH SarabunIT๙" w:hAnsi="TH SarabunIT๙" w:cs="TH SarabunIT๙" w:hint="cs"/>
                <w:sz w:val="28"/>
                <w:cs/>
              </w:rPr>
              <w:t>1.เตาอบไฟฟ้า 2.หม้อต้มน้ำไฟฟ้า 3.เครื่องอบแซน</w:t>
            </w:r>
            <w:proofErr w:type="spellStart"/>
            <w:r w:rsidR="00CA0A52">
              <w:rPr>
                <w:rFonts w:ascii="TH SarabunIT๙" w:hAnsi="TH SarabunIT๙" w:cs="TH SarabunIT๙" w:hint="cs"/>
                <w:sz w:val="28"/>
                <w:cs/>
              </w:rPr>
              <w:t>วิส</w:t>
            </w:r>
            <w:proofErr w:type="spellEnd"/>
            <w:r w:rsidR="00CA0A52">
              <w:rPr>
                <w:rFonts w:ascii="TH SarabunIT๙" w:hAnsi="TH SarabunIT๙" w:cs="TH SarabunIT๙" w:hint="cs"/>
                <w:sz w:val="28"/>
                <w:cs/>
              </w:rPr>
              <w:t xml:space="preserve"> 4.กระทะเทปล่อน</w:t>
            </w:r>
          </w:p>
          <w:p w14:paraId="35504EFA" w14:textId="5FB57458" w:rsidR="00E85BB8" w:rsidRDefault="00E85BB8" w:rsidP="00E85BB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35</w:t>
            </w:r>
            <w:r w:rsidR="00D0319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/2566 ข้อหา </w:t>
            </w:r>
            <w:r w:rsidR="00D0319B" w:rsidRPr="00D0319B">
              <w:rPr>
                <w:rFonts w:ascii="TH SarabunIT๙" w:hAnsi="TH SarabunIT๙" w:cs="TH SarabunIT๙"/>
                <w:color w:val="FF0000"/>
                <w:sz w:val="28"/>
                <w:cs/>
              </w:rPr>
              <w:t>ร่วมกันลักทรัพย์</w:t>
            </w:r>
            <w:r w:rsidR="00CA0A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ในเวลากลางคืน</w:t>
            </w:r>
          </w:p>
          <w:p w14:paraId="1843EBED" w14:textId="1A16DF0F" w:rsidR="00D0319B" w:rsidRDefault="00E85BB8" w:rsidP="00E85B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031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เลขของกลางที่ 34/2566</w:t>
            </w:r>
            <w:r w:rsidR="00CA0A52">
              <w:rPr>
                <w:rFonts w:ascii="TH SarabunIT๙" w:hAnsi="TH SarabunIT๙" w:cs="TH SarabunIT๙" w:hint="cs"/>
                <w:sz w:val="28"/>
                <w:cs/>
              </w:rPr>
              <w:t xml:space="preserve"> รถจักรยานยนต์พ่วงข้าง ยี่ห้อ ฮอนด้าเวฟ </w:t>
            </w:r>
            <w:r w:rsidR="00CA0A52">
              <w:rPr>
                <w:rFonts w:ascii="TH SarabunIT๙" w:hAnsi="TH SarabunIT๙" w:cs="TH SarabunIT๙"/>
                <w:sz w:val="28"/>
              </w:rPr>
              <w:t>Z</w:t>
            </w:r>
            <w:r w:rsidR="00CA0A52">
              <w:rPr>
                <w:rFonts w:ascii="TH SarabunIT๙" w:hAnsi="TH SarabunIT๙" w:cs="TH SarabunIT๙" w:hint="cs"/>
                <w:sz w:val="28"/>
                <w:cs/>
              </w:rPr>
              <w:t xml:space="preserve"> สีดำ </w:t>
            </w:r>
          </w:p>
          <w:p w14:paraId="1E55C2D7" w14:textId="2ECC0267" w:rsidR="00D0319B" w:rsidRDefault="00D0319B" w:rsidP="00D0319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358/2566 ข้อหา </w:t>
            </w:r>
            <w:r w:rsidRPr="00D0319B">
              <w:rPr>
                <w:rFonts w:ascii="TH SarabunIT๙" w:hAnsi="TH SarabunIT๙" w:cs="TH SarabunIT๙"/>
                <w:color w:val="FF0000"/>
                <w:sz w:val="28"/>
                <w:cs/>
              </w:rPr>
              <w:t>ร่วมกัน</w:t>
            </w:r>
            <w:proofErr w:type="spellStart"/>
            <w:r w:rsidRPr="00D0319B">
              <w:rPr>
                <w:rFonts w:ascii="TH SarabunIT๙" w:hAnsi="TH SarabunIT๙" w:cs="TH SarabunIT๙"/>
                <w:color w:val="FF0000"/>
                <w:sz w:val="28"/>
                <w:cs/>
              </w:rPr>
              <w:t>ทํา</w:t>
            </w:r>
            <w:proofErr w:type="spellEnd"/>
            <w:r w:rsidRPr="00D0319B">
              <w:rPr>
                <w:rFonts w:ascii="TH SarabunIT๙" w:hAnsi="TH SarabunIT๙" w:cs="TH SarabunIT๙"/>
                <w:color w:val="FF0000"/>
                <w:sz w:val="28"/>
                <w:cs/>
              </w:rPr>
              <w:t>การประมงพาณิชย์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,ในเขตทะเลชายฝั่งโดย</w:t>
            </w:r>
            <w:r w:rsidR="003E32F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มิ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ได้รับอนุญาต</w:t>
            </w:r>
          </w:p>
          <w:p w14:paraId="52B0CAFA" w14:textId="2A64B5E4" w:rsidR="00D0319B" w:rsidRDefault="00D0319B" w:rsidP="00D0319B">
            <w:pPr>
              <w:rPr>
                <w:rFonts w:ascii="TH SarabunIT๙" w:hAnsi="TH SarabunIT๙" w:cs="TH SarabunIT๙"/>
                <w:sz w:val="28"/>
              </w:rPr>
            </w:pPr>
            <w:r w:rsidRPr="00D0319B">
              <w:rPr>
                <w:rFonts w:ascii="TH SarabunIT๙" w:hAnsi="TH SarabunIT๙" w:cs="TH SarabunIT๙" w:hint="cs"/>
                <w:sz w:val="28"/>
                <w:cs/>
              </w:rPr>
              <w:t xml:space="preserve">    - เลขของกลางที่ 35/2566</w:t>
            </w:r>
            <w:r w:rsidR="00CA0A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A5B68">
              <w:rPr>
                <w:rFonts w:ascii="TH SarabunIT๙" w:hAnsi="TH SarabunIT๙" w:cs="TH SarabunIT๙" w:hint="cs"/>
                <w:sz w:val="28"/>
                <w:cs/>
              </w:rPr>
              <w:t>เครื่องมือทำการประมง</w:t>
            </w:r>
          </w:p>
          <w:p w14:paraId="4C6BE275" w14:textId="22D15A84" w:rsidR="00D0319B" w:rsidRDefault="00D0319B" w:rsidP="00D0319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360/2566 ข้อหา </w:t>
            </w:r>
            <w:r w:rsidR="003E32F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มียาเสพติดประเภท 1 ไว้ในครอบครอง</w:t>
            </w:r>
            <w:r w:rsidR="00CA0A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(เฮโรอีน)</w:t>
            </w:r>
          </w:p>
          <w:p w14:paraId="4ED64AE8" w14:textId="4FD1B820" w:rsidR="003E32F6" w:rsidRPr="002F4642" w:rsidRDefault="003E32F6" w:rsidP="00D0319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 w:rsidRPr="002F464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เลขของกลางที่ 36/2566</w:t>
            </w:r>
            <w:r w:rsidR="00CA0A52" w:rsidRPr="002F464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ยาเสพติดประเภท 1 (เฮโรอีน) น้ำหนัก 0.044 กรัม ไม่รวมถุง</w:t>
            </w:r>
            <w:r w:rsidR="002F4642" w:rsidRPr="002F464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ส่งตรวจพิสูจน์</w:t>
            </w:r>
            <w:r w:rsidR="00CA0A52" w:rsidRPr="002F464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14:paraId="433F6A36" w14:textId="4B9017B8" w:rsidR="003E32F6" w:rsidRDefault="003E32F6" w:rsidP="003E32F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364/2566 ข้อหา </w:t>
            </w:r>
            <w:r w:rsidRPr="003E32F6">
              <w:rPr>
                <w:rFonts w:ascii="TH SarabunIT๙" w:hAnsi="TH SarabunIT๙" w:cs="TH SarabunIT๙"/>
                <w:color w:val="FF0000"/>
                <w:sz w:val="28"/>
                <w:cs/>
              </w:rPr>
              <w:t>คนต่างด้าวทำหน้าที่เป็นลูกเรือในเรือประมงในเขตการประมงไทย โดย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ไม่ได้</w:t>
            </w:r>
            <w:r w:rsidRPr="003E32F6">
              <w:rPr>
                <w:rFonts w:ascii="TH SarabunIT๙" w:hAnsi="TH SarabunIT๙" w:cs="TH SarabunIT๙"/>
                <w:color w:val="FF0000"/>
                <w:sz w:val="28"/>
                <w:cs/>
              </w:rPr>
              <w:t>รับอนุญาต</w:t>
            </w:r>
          </w:p>
          <w:p w14:paraId="1E880E7B" w14:textId="39C0481F" w:rsidR="003E32F6" w:rsidRPr="00CB1E32" w:rsidRDefault="003E32F6" w:rsidP="003E32F6">
            <w:pPr>
              <w:rPr>
                <w:rFonts w:ascii="TH SarabunIT๙" w:hAnsi="TH SarabunIT๙" w:cs="TH SarabunIT๙"/>
                <w:sz w:val="28"/>
              </w:rPr>
            </w:pPr>
            <w:r w:rsidRPr="00CB1E32">
              <w:rPr>
                <w:rFonts w:ascii="TH SarabunIT๙" w:hAnsi="TH SarabunIT๙" w:cs="TH SarabunIT๙" w:hint="cs"/>
                <w:sz w:val="28"/>
                <w:cs/>
              </w:rPr>
              <w:t xml:space="preserve">   - เลขของกลางที่ 37/2566</w:t>
            </w:r>
            <w:r w:rsidR="002F4642">
              <w:rPr>
                <w:rFonts w:ascii="TH SarabunIT๙" w:hAnsi="TH SarabunIT๙" w:cs="TH SarabunIT๙" w:hint="cs"/>
                <w:sz w:val="28"/>
                <w:cs/>
              </w:rPr>
              <w:t xml:space="preserve"> 1.เรือยนต์ประมง 2.เครื่องมือทำการประมง (อวนปู)</w:t>
            </w:r>
          </w:p>
          <w:p w14:paraId="7DBFD8CF" w14:textId="399CDF02" w:rsidR="003E32F6" w:rsidRDefault="003E32F6" w:rsidP="003E32F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369/2566 ข้อหา </w:t>
            </w:r>
            <w:r w:rsidRPr="003E32F6">
              <w:rPr>
                <w:rFonts w:ascii="TH SarabunIT๙" w:hAnsi="TH SarabunIT๙" w:cs="TH SarabunIT๙"/>
                <w:color w:val="FF0000"/>
                <w:sz w:val="28"/>
                <w:cs/>
              </w:rPr>
              <w:t>ออกเช็คเพื่อชำระหนี้ที่มีอยู่จริงและบังคับได้ตามกฎหมาย โดยมีลักษณะหรือมีการกระทำ</w:t>
            </w:r>
          </w:p>
          <w:p w14:paraId="4DF1789E" w14:textId="7D21192C" w:rsidR="003E32F6" w:rsidRDefault="003E32F6" w:rsidP="003E32F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 w:rsidRPr="00CB1E32">
              <w:rPr>
                <w:rFonts w:ascii="TH SarabunIT๙" w:hAnsi="TH SarabunIT๙" w:cs="TH SarabunIT๙" w:hint="cs"/>
                <w:sz w:val="28"/>
                <w:cs/>
              </w:rPr>
              <w:t>- เลขของกลางที่ 38/2566</w:t>
            </w:r>
            <w:r w:rsidR="003A5B68">
              <w:rPr>
                <w:rFonts w:ascii="TH SarabunIT๙" w:hAnsi="TH SarabunIT๙" w:cs="TH SarabunIT๙" w:hint="cs"/>
                <w:sz w:val="28"/>
                <w:cs/>
              </w:rPr>
              <w:t xml:space="preserve"> เช็คธนาคารออมสิน สาขา เกาะช้าง จำนวน 2 ฉบับ</w:t>
            </w:r>
          </w:p>
          <w:p w14:paraId="3110A2F7" w14:textId="1392FB86" w:rsidR="003E32F6" w:rsidRDefault="003E32F6" w:rsidP="003E32F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คดีอาญาที่ 376/2566 ข้อหา มีอาวุธปืนและเครื่องกระสุนปืนไว้ในครอบครองโดยไม่ได้รับอนุญาต</w:t>
            </w:r>
          </w:p>
          <w:p w14:paraId="17134E6C" w14:textId="50720019" w:rsidR="003E32F6" w:rsidRPr="00CB1E32" w:rsidRDefault="003E32F6" w:rsidP="003E32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 w:rsidRPr="00CB1E32">
              <w:rPr>
                <w:rFonts w:ascii="TH SarabunIT๙" w:hAnsi="TH SarabunIT๙" w:cs="TH SarabunIT๙" w:hint="cs"/>
                <w:sz w:val="28"/>
                <w:cs/>
              </w:rPr>
              <w:t>- เลขของกลางที่ 39/2566</w:t>
            </w:r>
            <w:r w:rsidR="003A5B68">
              <w:rPr>
                <w:rFonts w:ascii="TH SarabunIT๙" w:hAnsi="TH SarabunIT๙" w:cs="TH SarabunIT๙" w:hint="cs"/>
                <w:sz w:val="28"/>
                <w:cs/>
              </w:rPr>
              <w:t xml:space="preserve"> 1.อาวุธปืนอัดลมประดิษฐ์เอง 2.กระสุนปืนลูกกลมทำด้วยเหล็ก</w:t>
            </w:r>
          </w:p>
          <w:p w14:paraId="4F3BF96D" w14:textId="5DE4F5E6" w:rsidR="003E32F6" w:rsidRDefault="003E32F6" w:rsidP="003E32F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377/2566 ข้อหา </w:t>
            </w:r>
            <w:r w:rsidRPr="003E32F6">
              <w:rPr>
                <w:rFonts w:ascii="TH SarabunIT๙" w:hAnsi="TH SarabunIT๙" w:cs="TH SarabunIT๙"/>
                <w:color w:val="FF0000"/>
                <w:sz w:val="28"/>
                <w:cs/>
              </w:rPr>
              <w:t>มีไว้ในครอบครองซึ่งยาเสพติดให้โทษในประเภท 1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ไว้ในครอบครอง</w:t>
            </w:r>
          </w:p>
          <w:p w14:paraId="0E79188C" w14:textId="589DE8AD" w:rsidR="003E32F6" w:rsidRDefault="003E32F6" w:rsidP="003E32F6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 w:rsidRPr="00CB1E32">
              <w:rPr>
                <w:rFonts w:ascii="TH SarabunIT๙" w:hAnsi="TH SarabunIT๙" w:cs="TH SarabunIT๙" w:hint="cs"/>
                <w:sz w:val="28"/>
                <w:cs/>
              </w:rPr>
              <w:t>- เลขของกลางที่ 40/2566</w:t>
            </w:r>
            <w:r w:rsidR="003A5B68">
              <w:rPr>
                <w:rFonts w:ascii="TH SarabunIT๙" w:hAnsi="TH SarabunIT๙" w:cs="TH SarabunIT๙" w:hint="cs"/>
                <w:sz w:val="28"/>
                <w:cs/>
              </w:rPr>
              <w:t xml:space="preserve"> 1.วัตถุชนิดกลมแบนสีส้ม ตัวอักษร </w:t>
            </w:r>
            <w:r w:rsidR="003A5B68">
              <w:rPr>
                <w:rFonts w:ascii="TH SarabunIT๙" w:hAnsi="TH SarabunIT๙" w:cs="TH SarabunIT๙"/>
                <w:sz w:val="28"/>
              </w:rPr>
              <w:t>WY</w:t>
            </w:r>
            <w:r w:rsidR="003A5B68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เม็ด 2.วัตถุชนิดเกล็ดสีขาว </w:t>
            </w:r>
          </w:p>
          <w:p w14:paraId="254EEFE7" w14:textId="27C48EF1" w:rsidR="00CB1E32" w:rsidRDefault="00CB1E32" w:rsidP="00CB1E3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378/2566 ข้อหา ลักลอบเล่นการพนันออนไลน์ (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สล๊อท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)</w:t>
            </w:r>
          </w:p>
          <w:p w14:paraId="60563C2F" w14:textId="25F94F97" w:rsidR="00CB1E32" w:rsidRDefault="00CB1E32" w:rsidP="00CB1E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- เลขของกลางที่ 41/2566 โทรศัพท์มือถือจำนวน 1 เครื่อง</w:t>
            </w:r>
          </w:p>
          <w:p w14:paraId="6F5AC4CA" w14:textId="32171B41" w:rsidR="003E32F6" w:rsidRDefault="003E32F6" w:rsidP="003E32F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A00FEE4" w14:textId="77777777" w:rsidR="003E32F6" w:rsidRDefault="003E32F6" w:rsidP="00D0319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EAAE04F" w14:textId="77777777" w:rsidR="00D0319B" w:rsidRPr="00D0319B" w:rsidRDefault="00D0319B" w:rsidP="00D0319B">
            <w:pPr>
              <w:rPr>
                <w:rFonts w:ascii="TH SarabunIT๙" w:hAnsi="TH SarabunIT๙" w:cs="TH SarabunIT๙"/>
                <w:sz w:val="28"/>
              </w:rPr>
            </w:pPr>
          </w:p>
          <w:p w14:paraId="4E07F5B9" w14:textId="781F3976" w:rsidR="00D0319B" w:rsidRPr="00D0319B" w:rsidRDefault="00D0319B" w:rsidP="00D0319B">
            <w:pPr>
              <w:rPr>
                <w:rFonts w:ascii="TH SarabunIT๙" w:hAnsi="TH SarabunIT๙" w:cs="TH SarabunIT๙"/>
                <w:sz w:val="28"/>
              </w:rPr>
            </w:pPr>
            <w:r w:rsidRPr="00D0319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14:paraId="0787621B" w14:textId="41A8F7AD" w:rsidR="00A352E8" w:rsidRDefault="00E85BB8" w:rsidP="000602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0319B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14:paraId="1F27FE4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311D65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3DA6206D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335414C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41B33AF2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71BA893A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5FC5BC0C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0DFD815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50BAFCC5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D4BA30B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565E11FA" w14:textId="77777777" w:rsidR="00E85BB8" w:rsidRDefault="00E85BB8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2FA3F116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198704F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7EA6F527" w14:textId="77777777" w:rsidR="00F155EB" w:rsidRDefault="00F155EB" w:rsidP="00F155EB">
            <w:pPr>
              <w:spacing w:line="240" w:lineRule="auto"/>
              <w:ind w:left="14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38AF4D" w14:textId="77777777" w:rsidR="00F155EB" w:rsidRPr="00F155EB" w:rsidRDefault="00F155EB" w:rsidP="00F155EB">
            <w:pPr>
              <w:rPr>
                <w:rFonts w:ascii="TH SarabunIT๙" w:hAnsi="TH SarabunIT๙" w:cs="TH SarabunIT๙"/>
                <w:sz w:val="28"/>
              </w:rPr>
            </w:pPr>
          </w:p>
          <w:p w14:paraId="7D920F15" w14:textId="6ECD9606" w:rsidR="00A352E8" w:rsidRPr="00642F62" w:rsidRDefault="00A352E8" w:rsidP="000602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30" w:type="dxa"/>
          </w:tcPr>
          <w:p w14:paraId="55A0C748" w14:textId="54ACAD7C" w:rsidR="00091664" w:rsidRDefault="002814EB" w:rsidP="0006029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7C118A02" wp14:editId="1FC4F36D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0</wp:posOffset>
                  </wp:positionV>
                  <wp:extent cx="1386840" cy="1943100"/>
                  <wp:effectExtent l="0" t="0" r="3810" b="0"/>
                  <wp:wrapTight wrapText="bothSides">
                    <wp:wrapPolygon edited="0">
                      <wp:start x="0" y="0"/>
                      <wp:lineTo x="0" y="21388"/>
                      <wp:lineTo x="21363" y="21388"/>
                      <wp:lineTo x="21363" y="0"/>
                      <wp:lineTo x="0" y="0"/>
                    </wp:wrapPolygon>
                  </wp:wrapTight>
                  <wp:docPr id="50051548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515489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1" t="11258" r="29138" b="11990"/>
                          <a:stretch/>
                        </pic:blipFill>
                        <pic:spPr bwMode="auto">
                          <a:xfrm>
                            <a:off x="0" y="0"/>
                            <a:ext cx="1386840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A4D7FE" w14:textId="5FBA0AE5" w:rsidR="0006029E" w:rsidRDefault="0006029E" w:rsidP="000916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780D40" w14:textId="4EF69907" w:rsidR="002814EB" w:rsidRDefault="002814EB" w:rsidP="0009166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14:paraId="6DAB1B47" w14:textId="2639330E" w:rsidR="00CB1E32" w:rsidRDefault="00CB1E32" w:rsidP="000916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204AF6" w14:textId="48776EBA" w:rsidR="00CB1E32" w:rsidRDefault="00CB1E32" w:rsidP="000916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3FFDED" w14:textId="3E5136FA" w:rsidR="00CB1E32" w:rsidRDefault="00CB1E32" w:rsidP="0009166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14:paraId="037F1044" w14:textId="02CCA990" w:rsidR="002814EB" w:rsidRDefault="00CB1E32" w:rsidP="00CB1E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</w:t>
            </w:r>
          </w:p>
          <w:p w14:paraId="3C3B522E" w14:textId="7391F75B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245FF23B" w14:textId="657869DA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1C0A0BF1" w14:textId="5781AC81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82C65C" wp14:editId="43D3648B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106680</wp:posOffset>
                  </wp:positionV>
                  <wp:extent cx="1386840" cy="1848485"/>
                  <wp:effectExtent l="0" t="0" r="3810" b="0"/>
                  <wp:wrapTight wrapText="bothSides">
                    <wp:wrapPolygon edited="0">
                      <wp:start x="0" y="0"/>
                      <wp:lineTo x="0" y="21370"/>
                      <wp:lineTo x="21363" y="21370"/>
                      <wp:lineTo x="21363" y="0"/>
                      <wp:lineTo x="0" y="0"/>
                    </wp:wrapPolygon>
                  </wp:wrapTight>
                  <wp:docPr id="62138236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382369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976E45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1B7525D3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34663D61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22AE1EDC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2C5698B1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77008CCF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4A0D0758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5BA3F403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77059FC5" w14:textId="77777777" w:rsidR="002814EB" w:rsidRDefault="002814EB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4A2541FA" w14:textId="6C5D5291" w:rsidR="00CB1E32" w:rsidRDefault="002814EB" w:rsidP="002814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B1E32" w:rsidRPr="00F155EB">
              <w:rPr>
                <w:rFonts w:ascii="TH SarabunIT๙" w:hAnsi="TH SarabunIT๙" w:cs="TH SarabunIT๙"/>
                <w:sz w:val="28"/>
                <w:cs/>
              </w:rPr>
              <w:t>ตรวจแล้วถูกต้อง</w:t>
            </w:r>
          </w:p>
          <w:p w14:paraId="1260DE3A" w14:textId="5131A5E7" w:rsidR="00CB1E32" w:rsidRPr="007050F3" w:rsidRDefault="00CB1E32" w:rsidP="00CB1E32">
            <w:pPr>
              <w:rPr>
                <w:rFonts w:ascii="TH SarabunIT๙" w:hAnsi="TH SarabunIT๙" w:cs="TH SarabunIT๙"/>
                <w:sz w:val="28"/>
              </w:rPr>
            </w:pPr>
          </w:p>
          <w:p w14:paraId="293A18B6" w14:textId="5E582607" w:rsidR="00CB1E32" w:rsidRPr="00F155EB" w:rsidRDefault="00CB1E32" w:rsidP="00CB1E32">
            <w:pPr>
              <w:spacing w:line="240" w:lineRule="auto"/>
              <w:ind w:left="144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F155EB">
              <w:rPr>
                <w:rFonts w:ascii="TH SarabunIT๙" w:eastAsia="Times New Roman" w:hAnsi="TH SarabunIT๙" w:cs="TH SarabunIT๙"/>
                <w:sz w:val="28"/>
                <w:cs/>
              </w:rPr>
              <w:t>พ.ต.ท.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noProof/>
                <w:cs/>
              </w:rPr>
              <w:drawing>
                <wp:inline distT="0" distB="0" distL="0" distR="0" wp14:anchorId="2D4806A9" wp14:editId="53356E40">
                  <wp:extent cx="926094" cy="366395"/>
                  <wp:effectExtent l="0" t="0" r="0" b="0"/>
                  <wp:docPr id="147022095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6" cy="37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2B617" w14:textId="77777777" w:rsidR="00CB1E32" w:rsidRPr="00F155EB" w:rsidRDefault="00CB1E32" w:rsidP="00CB1E32">
            <w:pPr>
              <w:spacing w:line="240" w:lineRule="auto"/>
              <w:ind w:left="144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F155E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(อมรเทพ  เชตุนุช)</w:t>
            </w:r>
          </w:p>
          <w:p w14:paraId="12A05E22" w14:textId="77777777" w:rsidR="00CB1E32" w:rsidRPr="00F155EB" w:rsidRDefault="00CB1E32" w:rsidP="00CB1E32">
            <w:pPr>
              <w:spacing w:line="240" w:lineRule="auto"/>
              <w:ind w:left="887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F155EB">
              <w:rPr>
                <w:rFonts w:ascii="TH SarabunIT๙" w:eastAsia="Times New Roman" w:hAnsi="TH SarabunIT๙" w:cs="TH SarabunIT๙"/>
                <w:sz w:val="28"/>
                <w:cs/>
              </w:rPr>
              <w:t>รอง ผกก.(สอบสวน)ฯ ปรท.ผกก.สภ.เกาะช้าง</w:t>
            </w:r>
          </w:p>
          <w:p w14:paraId="67599D06" w14:textId="7BEF2614" w:rsidR="00CB1E32" w:rsidRDefault="00CB1E32" w:rsidP="000916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C91D437" w14:textId="77777777" w:rsidR="0006029E" w:rsidRPr="0006029E" w:rsidRDefault="0006029E" w:rsidP="0006029E">
      <w:pPr>
        <w:rPr>
          <w:rFonts w:ascii="TH SarabunIT๙" w:hAnsi="TH SarabunIT๙" w:cs="TH SarabunIT๙"/>
          <w:sz w:val="28"/>
        </w:rPr>
      </w:pPr>
    </w:p>
    <w:sectPr w:rsidR="0006029E" w:rsidRPr="0006029E" w:rsidSect="00D41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2B"/>
    <w:rsid w:val="0003047B"/>
    <w:rsid w:val="0006029E"/>
    <w:rsid w:val="00091664"/>
    <w:rsid w:val="00093E97"/>
    <w:rsid w:val="000B396B"/>
    <w:rsid w:val="0017122B"/>
    <w:rsid w:val="002814EB"/>
    <w:rsid w:val="002F4642"/>
    <w:rsid w:val="003A5B68"/>
    <w:rsid w:val="003E32F6"/>
    <w:rsid w:val="00543017"/>
    <w:rsid w:val="00553F5D"/>
    <w:rsid w:val="005A591D"/>
    <w:rsid w:val="005B5F3E"/>
    <w:rsid w:val="00612B39"/>
    <w:rsid w:val="00642F62"/>
    <w:rsid w:val="00651531"/>
    <w:rsid w:val="006E058B"/>
    <w:rsid w:val="007050F3"/>
    <w:rsid w:val="00774089"/>
    <w:rsid w:val="00876508"/>
    <w:rsid w:val="008B1226"/>
    <w:rsid w:val="00A03A8A"/>
    <w:rsid w:val="00A352E8"/>
    <w:rsid w:val="00AC5B27"/>
    <w:rsid w:val="00AC638F"/>
    <w:rsid w:val="00BF0968"/>
    <w:rsid w:val="00CA0A52"/>
    <w:rsid w:val="00CB1E32"/>
    <w:rsid w:val="00D0319B"/>
    <w:rsid w:val="00D4196E"/>
    <w:rsid w:val="00E85BB8"/>
    <w:rsid w:val="00F1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7784"/>
  <w15:chartTrackingRefBased/>
  <w15:docId w15:val="{89B33737-414C-46A4-8DEF-E3D492BB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89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973F-BF14-400B-A1C2-0E5476B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zaxman</cp:lastModifiedBy>
  <cp:revision>5</cp:revision>
  <cp:lastPrinted>2024-04-24T15:39:00Z</cp:lastPrinted>
  <dcterms:created xsi:type="dcterms:W3CDTF">2024-04-23T17:17:00Z</dcterms:created>
  <dcterms:modified xsi:type="dcterms:W3CDTF">2024-04-24T15:40:00Z</dcterms:modified>
</cp:coreProperties>
</file>